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7835DD" w14:textId="77777777" w:rsidR="005645F0" w:rsidRDefault="005645F0" w:rsidP="005645F0">
      <w:pPr>
        <w:spacing w:after="0" w:line="312" w:lineRule="auto"/>
        <w:jc w:val="center"/>
        <w:outlineLvl w:val="0"/>
        <w:rPr>
          <w:rFonts w:cs="Times New Roman"/>
          <w:b/>
          <w:sz w:val="26"/>
          <w:szCs w:val="26"/>
          <w:shd w:val="clear" w:color="auto" w:fill="FFFFFF"/>
        </w:rPr>
      </w:pPr>
      <w:r w:rsidRPr="00A25280">
        <w:rPr>
          <w:rFonts w:cs="Times New Roman"/>
          <w:b/>
          <w:sz w:val="26"/>
          <w:szCs w:val="26"/>
          <w:shd w:val="clear" w:color="auto" w:fill="FFFFFF"/>
        </w:rPr>
        <w:t xml:space="preserve">PH.D. DISSERTATION INFORMATION </w:t>
      </w:r>
    </w:p>
    <w:p w14:paraId="1BFF6824" w14:textId="332AFCB4" w:rsidR="007A1B12" w:rsidRPr="00D9534A" w:rsidRDefault="005645F0" w:rsidP="005645F0">
      <w:pPr>
        <w:spacing w:after="0" w:line="360" w:lineRule="auto"/>
        <w:ind w:firstLine="567"/>
        <w:jc w:val="both"/>
        <w:rPr>
          <w:rFonts w:cs="Times New Roman"/>
          <w:b/>
          <w:sz w:val="26"/>
          <w:szCs w:val="26"/>
        </w:rPr>
      </w:pPr>
      <w:r w:rsidRPr="00D9534A">
        <w:rPr>
          <w:rFonts w:cs="Times New Roman"/>
          <w:sz w:val="26"/>
          <w:szCs w:val="26"/>
          <w:shd w:val="clear" w:color="auto" w:fill="FFFFFF"/>
        </w:rPr>
        <w:t>Ph.D Dissertation Title</w:t>
      </w:r>
      <w:r w:rsidR="007A1B12" w:rsidRPr="00D9534A">
        <w:rPr>
          <w:rFonts w:cs="Times New Roman"/>
          <w:b/>
          <w:sz w:val="26"/>
          <w:szCs w:val="26"/>
        </w:rPr>
        <w:t xml:space="preserve">: </w:t>
      </w:r>
      <w:r w:rsidR="00261408" w:rsidRPr="00D9534A">
        <w:t>State governance of community-based tourism development in the Eastern provinces of the Mekong Delta</w:t>
      </w:r>
      <w:r w:rsidR="007A1B12" w:rsidRPr="00D9534A">
        <w:rPr>
          <w:rFonts w:cs="Times New Roman"/>
          <w:b/>
          <w:sz w:val="26"/>
          <w:szCs w:val="26"/>
        </w:rPr>
        <w:t>.</w:t>
      </w:r>
    </w:p>
    <w:p w14:paraId="10D7C866" w14:textId="77777777" w:rsidR="007A1B12" w:rsidRPr="00D9534A" w:rsidRDefault="007A1B12" w:rsidP="009D6EE8">
      <w:pPr>
        <w:spacing w:after="0" w:line="360" w:lineRule="auto"/>
        <w:ind w:firstLine="567"/>
        <w:jc w:val="both"/>
        <w:rPr>
          <w:rFonts w:cs="Times New Roman"/>
          <w:bCs/>
          <w:sz w:val="26"/>
          <w:szCs w:val="26"/>
        </w:rPr>
      </w:pPr>
      <w:r w:rsidRPr="00D9534A">
        <w:rPr>
          <w:rFonts w:cs="Times New Roman"/>
          <w:bCs/>
          <w:sz w:val="26"/>
          <w:szCs w:val="26"/>
        </w:rPr>
        <w:t>Major: Economic management</w:t>
      </w:r>
    </w:p>
    <w:p w14:paraId="2B2C3EE5" w14:textId="769A0334" w:rsidR="00DB6F33" w:rsidRPr="00D9534A" w:rsidRDefault="007A1B12" w:rsidP="009D6EE8">
      <w:pPr>
        <w:spacing w:after="0" w:line="360" w:lineRule="auto"/>
        <w:ind w:firstLine="567"/>
        <w:jc w:val="both"/>
        <w:rPr>
          <w:rFonts w:cs="Times New Roman"/>
          <w:sz w:val="26"/>
          <w:szCs w:val="26"/>
          <w:lang w:val="vi-VN"/>
        </w:rPr>
      </w:pPr>
      <w:r w:rsidRPr="00D9534A">
        <w:rPr>
          <w:rFonts w:cs="Times New Roman"/>
          <w:sz w:val="26"/>
          <w:szCs w:val="26"/>
          <w:lang w:val="es-ES"/>
        </w:rPr>
        <w:t>Code</w:t>
      </w:r>
      <w:r w:rsidR="00DB6F33" w:rsidRPr="00D9534A">
        <w:rPr>
          <w:rFonts w:cs="Times New Roman"/>
          <w:sz w:val="26"/>
          <w:szCs w:val="26"/>
          <w:lang w:val="es-ES"/>
        </w:rPr>
        <w:t xml:space="preserve">: </w:t>
      </w:r>
      <w:r w:rsidR="00A01AE0" w:rsidRPr="00D9534A">
        <w:rPr>
          <w:rFonts w:cs="Times New Roman"/>
          <w:sz w:val="26"/>
          <w:szCs w:val="26"/>
          <w:lang w:val="es-ES"/>
        </w:rPr>
        <w:t>9.</w:t>
      </w:r>
      <w:r w:rsidR="00261408" w:rsidRPr="00D9534A">
        <w:rPr>
          <w:rFonts w:cs="Times New Roman"/>
          <w:sz w:val="26"/>
          <w:szCs w:val="26"/>
          <w:lang w:val="vi-VN"/>
        </w:rPr>
        <w:t>3</w:t>
      </w:r>
      <w:r w:rsidR="00261408" w:rsidRPr="00D9534A">
        <w:rPr>
          <w:rFonts w:cs="Times New Roman"/>
          <w:sz w:val="26"/>
          <w:szCs w:val="26"/>
        </w:rPr>
        <w:t>1</w:t>
      </w:r>
      <w:r w:rsidR="00A01AE0" w:rsidRPr="00D9534A">
        <w:rPr>
          <w:rFonts w:cs="Times New Roman"/>
          <w:sz w:val="26"/>
          <w:szCs w:val="26"/>
          <w:lang w:val="es-ES"/>
        </w:rPr>
        <w:t>.0</w:t>
      </w:r>
      <w:r w:rsidR="00261408" w:rsidRPr="00D9534A">
        <w:rPr>
          <w:rFonts w:cs="Times New Roman"/>
          <w:sz w:val="26"/>
          <w:szCs w:val="26"/>
        </w:rPr>
        <w:t>1</w:t>
      </w:r>
      <w:r w:rsidR="00A01AE0" w:rsidRPr="00D9534A">
        <w:rPr>
          <w:rFonts w:cs="Times New Roman"/>
          <w:sz w:val="26"/>
          <w:szCs w:val="26"/>
          <w:lang w:val="es-ES"/>
        </w:rPr>
        <w:t>.1</w:t>
      </w:r>
      <w:r w:rsidR="00AC7837" w:rsidRPr="00D9534A">
        <w:rPr>
          <w:rFonts w:cs="Times New Roman"/>
          <w:sz w:val="26"/>
          <w:szCs w:val="26"/>
          <w:lang w:val="vi-VN"/>
        </w:rPr>
        <w:t>0</w:t>
      </w:r>
    </w:p>
    <w:p w14:paraId="5B7597A1" w14:textId="70F9A102" w:rsidR="00DB6F33" w:rsidRPr="00D9534A" w:rsidRDefault="005645F0" w:rsidP="009D6EE8">
      <w:pPr>
        <w:spacing w:after="0" w:line="360" w:lineRule="auto"/>
        <w:ind w:firstLine="567"/>
        <w:rPr>
          <w:rFonts w:cs="Times New Roman"/>
          <w:b/>
          <w:sz w:val="26"/>
          <w:szCs w:val="26"/>
          <w:lang w:val="vi-VN"/>
        </w:rPr>
      </w:pPr>
      <w:r w:rsidRPr="00D9534A">
        <w:rPr>
          <w:rFonts w:cs="Times New Roman"/>
          <w:bCs/>
          <w:sz w:val="26"/>
          <w:szCs w:val="26"/>
        </w:rPr>
        <w:t>PhD. Candidate</w:t>
      </w:r>
      <w:r w:rsidR="00DB6F33" w:rsidRPr="00D9534A">
        <w:rPr>
          <w:rFonts w:cs="Times New Roman"/>
          <w:sz w:val="26"/>
          <w:szCs w:val="26"/>
        </w:rPr>
        <w:t>:</w:t>
      </w:r>
      <w:r w:rsidR="00DB6F33" w:rsidRPr="00D9534A">
        <w:rPr>
          <w:rFonts w:cs="Times New Roman"/>
          <w:b/>
          <w:sz w:val="26"/>
          <w:szCs w:val="26"/>
        </w:rPr>
        <w:t xml:space="preserve"> </w:t>
      </w:r>
      <w:r w:rsidR="00261408" w:rsidRPr="00D9534A">
        <w:rPr>
          <w:rFonts w:cs="Times New Roman"/>
          <w:b/>
          <w:sz w:val="26"/>
          <w:szCs w:val="26"/>
        </w:rPr>
        <w:t>Do Ngoc Hao</w:t>
      </w:r>
    </w:p>
    <w:tbl>
      <w:tblPr>
        <w:tblW w:w="9531" w:type="dxa"/>
        <w:tblInd w:w="108" w:type="dxa"/>
        <w:tblLook w:val="04A0" w:firstRow="1" w:lastRow="0" w:firstColumn="1" w:lastColumn="0" w:noHBand="0" w:noVBand="1"/>
      </w:tblPr>
      <w:tblGrid>
        <w:gridCol w:w="3294"/>
        <w:gridCol w:w="6237"/>
      </w:tblGrid>
      <w:tr w:rsidR="009D6EE8" w:rsidRPr="007A1B12" w14:paraId="48DF3827" w14:textId="77777777" w:rsidTr="009D6EE8">
        <w:tc>
          <w:tcPr>
            <w:tcW w:w="3294" w:type="dxa"/>
            <w:shd w:val="clear" w:color="auto" w:fill="auto"/>
          </w:tcPr>
          <w:p w14:paraId="39D117CA" w14:textId="77777777" w:rsidR="007A1B12" w:rsidRPr="007A1B12" w:rsidRDefault="007A1B12" w:rsidP="009D6EE8">
            <w:pPr>
              <w:spacing w:after="0" w:line="360" w:lineRule="auto"/>
              <w:jc w:val="right"/>
              <w:rPr>
                <w:b/>
                <w:sz w:val="26"/>
                <w:szCs w:val="26"/>
              </w:rPr>
            </w:pPr>
            <w:r w:rsidRPr="007A1B12">
              <w:rPr>
                <w:b/>
                <w:sz w:val="26"/>
                <w:szCs w:val="26"/>
              </w:rPr>
              <w:t>Th</w:t>
            </w:r>
            <w:r w:rsidRPr="007A1B12">
              <w:rPr>
                <w:b/>
                <w:sz w:val="26"/>
                <w:szCs w:val="26"/>
                <w:lang w:val="vi-VN"/>
              </w:rPr>
              <w:t xml:space="preserve">e </w:t>
            </w:r>
            <w:r w:rsidRPr="007A1B12">
              <w:rPr>
                <w:b/>
                <w:sz w:val="26"/>
                <w:szCs w:val="26"/>
              </w:rPr>
              <w:t>Scientific supervisor:</w:t>
            </w:r>
          </w:p>
        </w:tc>
        <w:tc>
          <w:tcPr>
            <w:tcW w:w="6237" w:type="dxa"/>
            <w:shd w:val="clear" w:color="auto" w:fill="auto"/>
          </w:tcPr>
          <w:p w14:paraId="258A6206" w14:textId="3F6E6EA1" w:rsidR="007A1B12" w:rsidRPr="007A1B12" w:rsidRDefault="006C5CBE" w:rsidP="009D6EE8">
            <w:pPr>
              <w:spacing w:after="0" w:line="360" w:lineRule="auto"/>
              <w:rPr>
                <w:b/>
                <w:sz w:val="26"/>
                <w:szCs w:val="26"/>
              </w:rPr>
            </w:pPr>
            <w:r w:rsidRPr="007A1B12">
              <w:rPr>
                <w:b/>
                <w:sz w:val="26"/>
                <w:szCs w:val="26"/>
              </w:rPr>
              <w:t xml:space="preserve">Dr. </w:t>
            </w:r>
            <w:r>
              <w:rPr>
                <w:b/>
                <w:sz w:val="26"/>
                <w:szCs w:val="26"/>
              </w:rPr>
              <w:t>LE NGOC NƯƠNG</w:t>
            </w:r>
          </w:p>
        </w:tc>
      </w:tr>
    </w:tbl>
    <w:p w14:paraId="629002A4" w14:textId="77777777" w:rsidR="007A1B12" w:rsidRPr="006C5CBE" w:rsidRDefault="007A1B12" w:rsidP="009D6EE8">
      <w:pPr>
        <w:spacing w:after="0" w:line="360" w:lineRule="auto"/>
        <w:ind w:firstLine="567"/>
        <w:jc w:val="both"/>
        <w:rPr>
          <w:rFonts w:cs="Times New Roman"/>
          <w:sz w:val="26"/>
          <w:szCs w:val="26"/>
        </w:rPr>
      </w:pPr>
      <w:r w:rsidRPr="006C5CBE">
        <w:rPr>
          <w:rFonts w:cs="Times New Roman"/>
          <w:sz w:val="26"/>
          <w:szCs w:val="26"/>
        </w:rPr>
        <w:t>Training institution: University of Economics and Business Administration, Thai Nguyen University.</w:t>
      </w:r>
    </w:p>
    <w:p w14:paraId="3884BDCD" w14:textId="77777777" w:rsidR="005645F0" w:rsidRPr="002048E1" w:rsidRDefault="005645F0" w:rsidP="005645F0">
      <w:pPr>
        <w:shd w:val="clear" w:color="auto" w:fill="FFFFFF"/>
        <w:spacing w:after="0" w:line="312" w:lineRule="auto"/>
        <w:jc w:val="center"/>
        <w:rPr>
          <w:rStyle w:val="Strong"/>
          <w:rFonts w:cs="Times New Roman"/>
          <w:color w:val="000000"/>
          <w:sz w:val="26"/>
          <w:szCs w:val="26"/>
        </w:rPr>
      </w:pPr>
      <w:r w:rsidRPr="002048E1">
        <w:rPr>
          <w:rStyle w:val="Strong"/>
          <w:rFonts w:cs="Times New Roman"/>
          <w:color w:val="000000"/>
          <w:sz w:val="26"/>
          <w:szCs w:val="26"/>
        </w:rPr>
        <w:t>THE NEW SCIENTIFIC FINDINGS</w:t>
      </w:r>
    </w:p>
    <w:p w14:paraId="57722728" w14:textId="77777777" w:rsidR="005645F0" w:rsidRPr="002048E1" w:rsidRDefault="005645F0" w:rsidP="005645F0">
      <w:pPr>
        <w:shd w:val="clear" w:color="auto" w:fill="FFFFFF"/>
        <w:spacing w:after="0" w:line="312" w:lineRule="auto"/>
        <w:jc w:val="both"/>
        <w:rPr>
          <w:rFonts w:cs="Times New Roman"/>
          <w:b/>
          <w:i/>
          <w:noProof/>
          <w:sz w:val="26"/>
          <w:szCs w:val="26"/>
        </w:rPr>
      </w:pPr>
      <w:r w:rsidRPr="002048E1">
        <w:rPr>
          <w:rFonts w:cs="Times New Roman"/>
          <w:b/>
          <w:i/>
          <w:noProof/>
          <w:sz w:val="26"/>
          <w:szCs w:val="26"/>
        </w:rPr>
        <w:t>Regarding the theory:</w:t>
      </w:r>
    </w:p>
    <w:p w14:paraId="19ED35C7" w14:textId="78F2A782" w:rsidR="00261408" w:rsidRPr="002048E1" w:rsidRDefault="00261408" w:rsidP="00261408">
      <w:pPr>
        <w:shd w:val="clear" w:color="auto" w:fill="FFFFFF"/>
        <w:spacing w:after="0" w:line="312" w:lineRule="auto"/>
        <w:ind w:firstLine="567"/>
        <w:jc w:val="both"/>
        <w:rPr>
          <w:sz w:val="26"/>
          <w:szCs w:val="26"/>
        </w:rPr>
      </w:pPr>
      <w:r w:rsidRPr="002048E1">
        <w:rPr>
          <w:sz w:val="26"/>
          <w:szCs w:val="26"/>
        </w:rPr>
        <w:t>The dissertation contributes to further refining and advancing theoretical issues related to community-based tourism as well as state governance of community-based tourism development, through the synthesis of relevant theoretical models and the construction of an analytical framework for state governance of community-based tourism development.</w:t>
      </w:r>
    </w:p>
    <w:p w14:paraId="74747B4D" w14:textId="48A62B36" w:rsidR="00261408" w:rsidRPr="002048E1" w:rsidRDefault="00261408" w:rsidP="00261408">
      <w:pPr>
        <w:shd w:val="clear" w:color="auto" w:fill="FFFFFF"/>
        <w:spacing w:after="0" w:line="312" w:lineRule="auto"/>
        <w:ind w:firstLine="567"/>
        <w:jc w:val="both"/>
        <w:rPr>
          <w:sz w:val="26"/>
          <w:szCs w:val="26"/>
        </w:rPr>
      </w:pPr>
      <w:r w:rsidRPr="002048E1">
        <w:rPr>
          <w:sz w:val="26"/>
          <w:szCs w:val="26"/>
        </w:rPr>
        <w:t>The dissertation synthesizes the theoretical framework of state governance in community-based tourism development through a comprehensive analysis of key aspects, including: planning for community-based tourism development; implementing master plans, programs, and policies for community-based tourism; and inspection, supervision, and monitoring by state authorities over community-based tourism development.</w:t>
      </w:r>
    </w:p>
    <w:p w14:paraId="4251D515" w14:textId="3F62968F" w:rsidR="00261408" w:rsidRPr="002048E1" w:rsidRDefault="00261408" w:rsidP="00261408">
      <w:pPr>
        <w:shd w:val="clear" w:color="auto" w:fill="FFFFFF"/>
        <w:spacing w:after="0" w:line="312" w:lineRule="auto"/>
        <w:ind w:firstLine="567"/>
        <w:jc w:val="both"/>
        <w:rPr>
          <w:i/>
          <w:sz w:val="26"/>
          <w:szCs w:val="26"/>
        </w:rPr>
      </w:pPr>
      <w:r w:rsidRPr="002048E1">
        <w:rPr>
          <w:sz w:val="26"/>
          <w:szCs w:val="26"/>
        </w:rPr>
        <w:t>The dissertation contributes to identifying and enriching the factors influencing state governance of community-based tourism development through the synthesis of research literature and relevant theoretical models. Notably, it highlights a newly examined factor in the Eastern provinces of the Mekong Delta, namely “</w:t>
      </w:r>
      <w:r w:rsidRPr="002048E1">
        <w:rPr>
          <w:i/>
          <w:sz w:val="26"/>
          <w:szCs w:val="26"/>
        </w:rPr>
        <w:t>the awareness of local authorities”.</w:t>
      </w:r>
    </w:p>
    <w:p w14:paraId="15719CC1" w14:textId="3C34D35B" w:rsidR="005645F0" w:rsidRPr="002048E1" w:rsidRDefault="005645F0" w:rsidP="005645F0">
      <w:pPr>
        <w:shd w:val="clear" w:color="auto" w:fill="FFFFFF"/>
        <w:spacing w:after="0" w:line="312" w:lineRule="auto"/>
        <w:jc w:val="both"/>
        <w:rPr>
          <w:rFonts w:cs="Times New Roman"/>
          <w:b/>
          <w:i/>
          <w:noProof/>
          <w:sz w:val="26"/>
          <w:szCs w:val="26"/>
        </w:rPr>
      </w:pPr>
      <w:r w:rsidRPr="002048E1">
        <w:rPr>
          <w:rFonts w:cs="Times New Roman"/>
          <w:b/>
          <w:i/>
          <w:noProof/>
          <w:sz w:val="26"/>
          <w:szCs w:val="26"/>
        </w:rPr>
        <w:t>In practice</w:t>
      </w:r>
    </w:p>
    <w:p w14:paraId="052C220B" w14:textId="52B41101" w:rsidR="00261408" w:rsidRPr="002048E1" w:rsidRDefault="00261408" w:rsidP="00261408">
      <w:pPr>
        <w:shd w:val="clear" w:color="auto" w:fill="FFFFFF"/>
        <w:spacing w:after="0" w:line="312" w:lineRule="auto"/>
        <w:ind w:firstLine="567"/>
        <w:jc w:val="both"/>
        <w:rPr>
          <w:sz w:val="26"/>
          <w:szCs w:val="26"/>
        </w:rPr>
      </w:pPr>
      <w:r w:rsidRPr="002048E1">
        <w:rPr>
          <w:sz w:val="26"/>
          <w:szCs w:val="26"/>
        </w:rPr>
        <w:t>The dissertation is regarded as the first study to analyze the current situation of state governance in community-based tourism development in the Eastern provinces of the Mekong Delta. The analysis is conducted through the following aspects: planning for community-based tourism development in the Eastern provinces of the Mekong Delta; implementing master plans, programs, and policies for community-based tourism development in the Eastern provinces of the Mekong Delta; and inspection, examination, and supervision by state authorities over community-based tourism development in the Eastern</w:t>
      </w:r>
      <w:r w:rsidR="00C12F2D" w:rsidRPr="002048E1">
        <w:rPr>
          <w:sz w:val="26"/>
          <w:szCs w:val="26"/>
        </w:rPr>
        <w:t xml:space="preserve"> provinces of the Mekong Delta.</w:t>
      </w:r>
    </w:p>
    <w:p w14:paraId="5F60C09D" w14:textId="6E487834" w:rsidR="00C12F2D" w:rsidRPr="002048E1" w:rsidRDefault="00C12F2D" w:rsidP="00261408">
      <w:pPr>
        <w:shd w:val="clear" w:color="auto" w:fill="FFFFFF"/>
        <w:spacing w:after="0" w:line="312" w:lineRule="auto"/>
        <w:ind w:firstLine="567"/>
        <w:jc w:val="both"/>
        <w:rPr>
          <w:sz w:val="26"/>
          <w:szCs w:val="26"/>
        </w:rPr>
      </w:pPr>
      <w:r w:rsidRPr="002048E1">
        <w:rPr>
          <w:sz w:val="26"/>
          <w:szCs w:val="26"/>
        </w:rPr>
        <w:lastRenderedPageBreak/>
        <w:t>Based on the perspectives and objectives for community-based tourism development in the coming period, and in light of the existing challenges in this field, the dissertation proposes a number of solutions to improve state governance of community-based tourism development in the Eastern provinces of the Mekong Delta towards 2030, with a vision to 2035.</w:t>
      </w:r>
    </w:p>
    <w:p w14:paraId="09E02068" w14:textId="11EEC158" w:rsidR="00A47961" w:rsidRPr="002048E1" w:rsidRDefault="00A47961" w:rsidP="00261408">
      <w:pPr>
        <w:shd w:val="clear" w:color="auto" w:fill="FFFFFF"/>
        <w:spacing w:after="0" w:line="312" w:lineRule="auto"/>
        <w:ind w:firstLine="567"/>
        <w:jc w:val="both"/>
        <w:rPr>
          <w:rFonts w:cs="Times New Roman"/>
          <w:i/>
          <w:noProof/>
          <w:sz w:val="26"/>
          <w:szCs w:val="26"/>
        </w:rPr>
      </w:pPr>
      <w:r w:rsidRPr="002048E1">
        <w:rPr>
          <w:sz w:val="26"/>
          <w:szCs w:val="26"/>
        </w:rPr>
        <w:t>The dissertation adds to the body of empirical research on state governance of community-based tourism development in the cluster of Eastern provinces of the Mekong Delta. In doing so, it provides local administrators and regional policymakers with valuable references for shaping strategic orientations in tourism development in general and community-based tourism in particular, thereby fostering inter-provincial and regional linkages in community-based tourism development across the Mekong Delta.</w:t>
      </w:r>
    </w:p>
    <w:p w14:paraId="4436BD79" w14:textId="77777777" w:rsidR="00261408" w:rsidRPr="002048E1" w:rsidRDefault="00261408" w:rsidP="009D6EE8">
      <w:pPr>
        <w:spacing w:after="0" w:line="360" w:lineRule="auto"/>
        <w:ind w:firstLine="567"/>
        <w:jc w:val="center"/>
        <w:rPr>
          <w:rFonts w:cs="Times New Roman"/>
          <w:b/>
          <w:sz w:val="26"/>
          <w:szCs w:val="26"/>
        </w:rPr>
      </w:pPr>
    </w:p>
    <w:p w14:paraId="35CD490E" w14:textId="77777777" w:rsidR="009D6EE8" w:rsidRPr="002048E1" w:rsidRDefault="009D6EE8" w:rsidP="009D6EE8">
      <w:pPr>
        <w:spacing w:after="0" w:line="360" w:lineRule="auto"/>
        <w:ind w:firstLine="567"/>
        <w:jc w:val="center"/>
        <w:rPr>
          <w:rFonts w:cs="Times New Roman"/>
          <w:b/>
          <w:sz w:val="26"/>
          <w:szCs w:val="26"/>
        </w:rPr>
      </w:pPr>
      <w:r w:rsidRPr="002048E1">
        <w:rPr>
          <w:rFonts w:cs="Times New Roman"/>
          <w:b/>
          <w:sz w:val="26"/>
          <w:szCs w:val="26"/>
        </w:rPr>
        <w:t>APPLICABILITY IN PRACTICE</w:t>
      </w:r>
    </w:p>
    <w:p w14:paraId="619AECA0" w14:textId="77777777" w:rsidR="009D6EE8" w:rsidRPr="002048E1" w:rsidRDefault="009D6EE8" w:rsidP="009D6EE8">
      <w:pPr>
        <w:spacing w:after="0" w:line="360" w:lineRule="auto"/>
        <w:ind w:firstLine="567"/>
        <w:jc w:val="both"/>
        <w:rPr>
          <w:rFonts w:cs="Times New Roman"/>
          <w:bCs/>
          <w:sz w:val="26"/>
          <w:szCs w:val="26"/>
        </w:rPr>
      </w:pPr>
      <w:r w:rsidRPr="002048E1">
        <w:rPr>
          <w:rFonts w:cs="Times New Roman"/>
          <w:bCs/>
          <w:sz w:val="26"/>
          <w:szCs w:val="26"/>
        </w:rPr>
        <w:t>The research results in Chapter 1, Chapter 2, Chapter 3 of the Thesis are reference materials for lecturers, scientists, and students of universities, research institutes in the field of Economics in general and Economic Management in particular.</w:t>
      </w:r>
    </w:p>
    <w:p w14:paraId="0093F370" w14:textId="77777777" w:rsidR="00740812" w:rsidRPr="002048E1" w:rsidRDefault="00740812" w:rsidP="00740812">
      <w:pPr>
        <w:spacing w:before="20" w:after="20" w:line="312" w:lineRule="auto"/>
        <w:ind w:firstLine="567"/>
        <w:jc w:val="both"/>
        <w:rPr>
          <w:sz w:val="26"/>
          <w:szCs w:val="26"/>
        </w:rPr>
      </w:pPr>
      <w:r w:rsidRPr="002048E1">
        <w:rPr>
          <w:sz w:val="26"/>
          <w:szCs w:val="26"/>
        </w:rPr>
        <w:t>The research findings presented in Chapters 4 and 5 of the dissertation serve as valuable references for policymakers and implementing agencies in strengthening state governance of community-based tourism in the Eastern provinces of the Mekong Delta. These findings may also be utilized as an important basis for the Eastern provinces of the Mekong Delta to formulate appropriate solutions for enhancing state governance of community-based tourism in their localities.</w:t>
      </w:r>
    </w:p>
    <w:p w14:paraId="0AB8BA88" w14:textId="46EED11A" w:rsidR="005645F0" w:rsidRPr="002048E1" w:rsidRDefault="005645F0" w:rsidP="00740812">
      <w:pPr>
        <w:spacing w:before="20" w:after="20" w:line="312" w:lineRule="auto"/>
        <w:jc w:val="center"/>
        <w:rPr>
          <w:rFonts w:cs="Times New Roman"/>
          <w:b/>
          <w:sz w:val="26"/>
          <w:szCs w:val="26"/>
        </w:rPr>
      </w:pPr>
      <w:r w:rsidRPr="002048E1">
        <w:rPr>
          <w:rFonts w:cs="Times New Roman"/>
          <w:b/>
          <w:sz w:val="26"/>
          <w:szCs w:val="26"/>
        </w:rPr>
        <w:t>SOME ISSUES FOR FURTHER RESEARCH</w:t>
      </w:r>
    </w:p>
    <w:p w14:paraId="2CBDD1DA" w14:textId="77777777" w:rsidR="00AC7837" w:rsidRPr="002048E1" w:rsidRDefault="00AC7837" w:rsidP="00A25280">
      <w:pPr>
        <w:widowControl w:val="0"/>
        <w:spacing w:before="20" w:after="20" w:line="312" w:lineRule="auto"/>
        <w:ind w:firstLine="567"/>
        <w:jc w:val="right"/>
        <w:rPr>
          <w:rFonts w:cs="Times New Roman"/>
          <w:i/>
          <w:sz w:val="26"/>
          <w:szCs w:val="26"/>
        </w:rPr>
      </w:pPr>
    </w:p>
    <w:p w14:paraId="4EDAC51A" w14:textId="77777777" w:rsidR="002048E1" w:rsidRPr="002048E1" w:rsidRDefault="002048E1" w:rsidP="002048E1">
      <w:pPr>
        <w:widowControl w:val="0"/>
        <w:spacing w:after="0" w:line="360" w:lineRule="auto"/>
        <w:ind w:firstLine="567"/>
        <w:jc w:val="both"/>
        <w:rPr>
          <w:sz w:val="26"/>
          <w:szCs w:val="26"/>
        </w:rPr>
      </w:pPr>
      <w:r w:rsidRPr="002048E1">
        <w:rPr>
          <w:sz w:val="26"/>
          <w:szCs w:val="26"/>
        </w:rPr>
        <w:t>The dissertation does not address or examine the overall situation of state governance of community-based tourism across the entire Mekong Delta, but rather focuses only on certain Eastern provinces of the region, whereas in the current context, localities have undergone restructuring and mergers.</w:t>
      </w:r>
    </w:p>
    <w:p w14:paraId="576372D2" w14:textId="46822C13" w:rsidR="00D82FFD" w:rsidRPr="00A25280" w:rsidRDefault="002048E1" w:rsidP="002C3B77">
      <w:pPr>
        <w:widowControl w:val="0"/>
        <w:spacing w:before="20" w:after="20" w:line="312" w:lineRule="auto"/>
        <w:ind w:firstLine="567"/>
        <w:jc w:val="both"/>
        <w:rPr>
          <w:rFonts w:cs="Times New Roman"/>
          <w:sz w:val="26"/>
          <w:szCs w:val="26"/>
        </w:rPr>
      </w:pPr>
      <w:r w:rsidRPr="002048E1">
        <w:rPr>
          <w:sz w:val="26"/>
          <w:szCs w:val="26"/>
        </w:rPr>
        <w:t>The dissertation has not provided an in-depth and comprehensive analysis of the factors influencing state governance of community-based tourism in the Eastern provinces of the Mekong Delta. In particular, it has not sufficiently examined external factors such as wars and political conflicts, climate change, and the Fourth Industrial Revolution.”</w:t>
      </w:r>
      <w:bookmarkStart w:id="0" w:name="_GoBack"/>
      <w:bookmarkEnd w:id="0"/>
    </w:p>
    <w:sectPr w:rsidR="00D82FFD" w:rsidRPr="00A25280" w:rsidSect="00D9534A">
      <w:pgSz w:w="11907" w:h="16840" w:code="9"/>
      <w:pgMar w:top="1134" w:right="1134" w:bottom="1134" w:left="1701"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4B341" w14:textId="77777777" w:rsidR="0094343A" w:rsidRDefault="0094343A" w:rsidP="004453DC">
      <w:pPr>
        <w:spacing w:after="0" w:line="240" w:lineRule="auto"/>
      </w:pPr>
      <w:r>
        <w:separator/>
      </w:r>
    </w:p>
  </w:endnote>
  <w:endnote w:type="continuationSeparator" w:id="0">
    <w:p w14:paraId="1F4966F3" w14:textId="77777777" w:rsidR="0094343A" w:rsidRDefault="0094343A" w:rsidP="00445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B1D2C" w14:textId="77777777" w:rsidR="0094343A" w:rsidRDefault="0094343A" w:rsidP="004453DC">
      <w:pPr>
        <w:spacing w:after="0" w:line="240" w:lineRule="auto"/>
      </w:pPr>
      <w:r>
        <w:separator/>
      </w:r>
    </w:p>
  </w:footnote>
  <w:footnote w:type="continuationSeparator" w:id="0">
    <w:p w14:paraId="212C5C40" w14:textId="77777777" w:rsidR="0094343A" w:rsidRDefault="0094343A" w:rsidP="004453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3D2"/>
    <w:rsid w:val="0000312D"/>
    <w:rsid w:val="00004B8E"/>
    <w:rsid w:val="00025A2B"/>
    <w:rsid w:val="00041CC7"/>
    <w:rsid w:val="000C5729"/>
    <w:rsid w:val="000C77FC"/>
    <w:rsid w:val="000D58BE"/>
    <w:rsid w:val="000F0BF8"/>
    <w:rsid w:val="000F32C7"/>
    <w:rsid w:val="001045B7"/>
    <w:rsid w:val="00114D1F"/>
    <w:rsid w:val="0014127D"/>
    <w:rsid w:val="00143336"/>
    <w:rsid w:val="00150123"/>
    <w:rsid w:val="001569FF"/>
    <w:rsid w:val="00164242"/>
    <w:rsid w:val="001777C0"/>
    <w:rsid w:val="00183411"/>
    <w:rsid w:val="001A00E2"/>
    <w:rsid w:val="001A3385"/>
    <w:rsid w:val="001B4418"/>
    <w:rsid w:val="001B5A2F"/>
    <w:rsid w:val="001C4E8B"/>
    <w:rsid w:val="001E6740"/>
    <w:rsid w:val="001F29F8"/>
    <w:rsid w:val="002048E1"/>
    <w:rsid w:val="00236420"/>
    <w:rsid w:val="0025590A"/>
    <w:rsid w:val="00261408"/>
    <w:rsid w:val="0027521B"/>
    <w:rsid w:val="00286976"/>
    <w:rsid w:val="002B2BA2"/>
    <w:rsid w:val="002C18A6"/>
    <w:rsid w:val="002C3B77"/>
    <w:rsid w:val="002C6E28"/>
    <w:rsid w:val="00306A1B"/>
    <w:rsid w:val="0031076E"/>
    <w:rsid w:val="0031438F"/>
    <w:rsid w:val="00315AB6"/>
    <w:rsid w:val="00315E59"/>
    <w:rsid w:val="00316E0B"/>
    <w:rsid w:val="003759D5"/>
    <w:rsid w:val="00383D44"/>
    <w:rsid w:val="0038690F"/>
    <w:rsid w:val="00394379"/>
    <w:rsid w:val="00396607"/>
    <w:rsid w:val="003A35C5"/>
    <w:rsid w:val="003B144E"/>
    <w:rsid w:val="003B15EB"/>
    <w:rsid w:val="003B6315"/>
    <w:rsid w:val="003C51D5"/>
    <w:rsid w:val="003D1480"/>
    <w:rsid w:val="003D7A5B"/>
    <w:rsid w:val="003D7E18"/>
    <w:rsid w:val="003F62FF"/>
    <w:rsid w:val="004122E0"/>
    <w:rsid w:val="00422E8F"/>
    <w:rsid w:val="00430634"/>
    <w:rsid w:val="00433BC5"/>
    <w:rsid w:val="004453DC"/>
    <w:rsid w:val="004543E5"/>
    <w:rsid w:val="00472864"/>
    <w:rsid w:val="00491A42"/>
    <w:rsid w:val="004B6F19"/>
    <w:rsid w:val="004E0335"/>
    <w:rsid w:val="004E0738"/>
    <w:rsid w:val="004E0F2E"/>
    <w:rsid w:val="004E278E"/>
    <w:rsid w:val="004E2ABE"/>
    <w:rsid w:val="004E5450"/>
    <w:rsid w:val="00527D8E"/>
    <w:rsid w:val="00534660"/>
    <w:rsid w:val="005408C0"/>
    <w:rsid w:val="00554AD4"/>
    <w:rsid w:val="005645F0"/>
    <w:rsid w:val="00580A86"/>
    <w:rsid w:val="00584A41"/>
    <w:rsid w:val="00584DCE"/>
    <w:rsid w:val="005871AC"/>
    <w:rsid w:val="00611D1B"/>
    <w:rsid w:val="006150F8"/>
    <w:rsid w:val="00623EA5"/>
    <w:rsid w:val="00636628"/>
    <w:rsid w:val="00661997"/>
    <w:rsid w:val="00670FF3"/>
    <w:rsid w:val="006B5059"/>
    <w:rsid w:val="006B6252"/>
    <w:rsid w:val="006C469E"/>
    <w:rsid w:val="006C5CBE"/>
    <w:rsid w:val="006C6E59"/>
    <w:rsid w:val="006F1AC1"/>
    <w:rsid w:val="00733B32"/>
    <w:rsid w:val="00740812"/>
    <w:rsid w:val="00751515"/>
    <w:rsid w:val="00775AC6"/>
    <w:rsid w:val="00777B79"/>
    <w:rsid w:val="007A1B12"/>
    <w:rsid w:val="007A619F"/>
    <w:rsid w:val="007A6FF4"/>
    <w:rsid w:val="007D37DE"/>
    <w:rsid w:val="007F6946"/>
    <w:rsid w:val="0081242A"/>
    <w:rsid w:val="00813146"/>
    <w:rsid w:val="00833E8A"/>
    <w:rsid w:val="00841CA6"/>
    <w:rsid w:val="00844616"/>
    <w:rsid w:val="00853166"/>
    <w:rsid w:val="00876E58"/>
    <w:rsid w:val="00877AF1"/>
    <w:rsid w:val="008A1D4E"/>
    <w:rsid w:val="008A6B4D"/>
    <w:rsid w:val="008B6EAE"/>
    <w:rsid w:val="008C19EC"/>
    <w:rsid w:val="008F43D2"/>
    <w:rsid w:val="009028FD"/>
    <w:rsid w:val="00906D3D"/>
    <w:rsid w:val="0092384D"/>
    <w:rsid w:val="00930C3F"/>
    <w:rsid w:val="0094343A"/>
    <w:rsid w:val="00955C6C"/>
    <w:rsid w:val="00956F1F"/>
    <w:rsid w:val="00976117"/>
    <w:rsid w:val="00995C73"/>
    <w:rsid w:val="009D6EE8"/>
    <w:rsid w:val="00A01AE0"/>
    <w:rsid w:val="00A114A0"/>
    <w:rsid w:val="00A129A9"/>
    <w:rsid w:val="00A25280"/>
    <w:rsid w:val="00A349EC"/>
    <w:rsid w:val="00A35964"/>
    <w:rsid w:val="00A42C8B"/>
    <w:rsid w:val="00A47961"/>
    <w:rsid w:val="00A57AF4"/>
    <w:rsid w:val="00A72A5B"/>
    <w:rsid w:val="00A810A1"/>
    <w:rsid w:val="00A840A6"/>
    <w:rsid w:val="00AC7837"/>
    <w:rsid w:val="00AD73D0"/>
    <w:rsid w:val="00B051D2"/>
    <w:rsid w:val="00B1577F"/>
    <w:rsid w:val="00B37CB6"/>
    <w:rsid w:val="00B50F6B"/>
    <w:rsid w:val="00B52981"/>
    <w:rsid w:val="00B66769"/>
    <w:rsid w:val="00B90F6A"/>
    <w:rsid w:val="00B931E3"/>
    <w:rsid w:val="00BA1606"/>
    <w:rsid w:val="00BB669E"/>
    <w:rsid w:val="00BB6871"/>
    <w:rsid w:val="00BD3698"/>
    <w:rsid w:val="00BF49A1"/>
    <w:rsid w:val="00C12F2D"/>
    <w:rsid w:val="00C479F9"/>
    <w:rsid w:val="00C47CF8"/>
    <w:rsid w:val="00C802DA"/>
    <w:rsid w:val="00C8068D"/>
    <w:rsid w:val="00C90799"/>
    <w:rsid w:val="00CA222C"/>
    <w:rsid w:val="00CA54EA"/>
    <w:rsid w:val="00CB3D92"/>
    <w:rsid w:val="00D248E8"/>
    <w:rsid w:val="00D33502"/>
    <w:rsid w:val="00D47891"/>
    <w:rsid w:val="00D81FEF"/>
    <w:rsid w:val="00D82FFD"/>
    <w:rsid w:val="00D9534A"/>
    <w:rsid w:val="00DB670D"/>
    <w:rsid w:val="00DB6F33"/>
    <w:rsid w:val="00DC253F"/>
    <w:rsid w:val="00E14CC4"/>
    <w:rsid w:val="00E33A8D"/>
    <w:rsid w:val="00E40A8C"/>
    <w:rsid w:val="00E4664A"/>
    <w:rsid w:val="00E536D7"/>
    <w:rsid w:val="00E606C9"/>
    <w:rsid w:val="00E676D3"/>
    <w:rsid w:val="00E8753E"/>
    <w:rsid w:val="00EB2347"/>
    <w:rsid w:val="00EE4652"/>
    <w:rsid w:val="00EF7AD2"/>
    <w:rsid w:val="00F10D58"/>
    <w:rsid w:val="00F15B98"/>
    <w:rsid w:val="00F16B06"/>
    <w:rsid w:val="00F346FF"/>
    <w:rsid w:val="00F77FF7"/>
    <w:rsid w:val="00F8726C"/>
    <w:rsid w:val="00FA0A30"/>
    <w:rsid w:val="00FA31E3"/>
    <w:rsid w:val="00FB7DD1"/>
    <w:rsid w:val="00FC3EF5"/>
    <w:rsid w:val="00FD0738"/>
    <w:rsid w:val="00FD3FE7"/>
    <w:rsid w:val="00FE20B5"/>
    <w:rsid w:val="00FE2CE3"/>
    <w:rsid w:val="00FE5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5F70"/>
  <w15:docId w15:val="{8A615DB1-FE0E-44A9-A796-2571C1094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B6F33"/>
    <w:pPr>
      <w:ind w:left="720"/>
      <w:contextualSpacing/>
    </w:pPr>
  </w:style>
  <w:style w:type="table" w:styleId="TableGrid">
    <w:name w:val="Table Grid"/>
    <w:basedOn w:val="TableNormal"/>
    <w:uiPriority w:val="59"/>
    <w:rsid w:val="00E53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453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53DC"/>
  </w:style>
  <w:style w:type="paragraph" w:styleId="Footer">
    <w:name w:val="footer"/>
    <w:basedOn w:val="Normal"/>
    <w:link w:val="FooterChar"/>
    <w:uiPriority w:val="99"/>
    <w:unhideWhenUsed/>
    <w:rsid w:val="004453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53DC"/>
  </w:style>
  <w:style w:type="character" w:customStyle="1" w:styleId="apple-converted-space">
    <w:name w:val="apple-converted-space"/>
    <w:basedOn w:val="DefaultParagraphFont"/>
    <w:rsid w:val="00D82FFD"/>
  </w:style>
  <w:style w:type="character" w:styleId="Strong">
    <w:name w:val="Strong"/>
    <w:uiPriority w:val="22"/>
    <w:qFormat/>
    <w:rsid w:val="00D82FFD"/>
    <w:rPr>
      <w:b/>
      <w:bCs/>
    </w:rPr>
  </w:style>
  <w:style w:type="character" w:customStyle="1" w:styleId="ListParagraphChar">
    <w:name w:val="List Paragraph Char"/>
    <w:link w:val="ListParagraph"/>
    <w:uiPriority w:val="34"/>
    <w:rsid w:val="0038690F"/>
  </w:style>
  <w:style w:type="paragraph" w:customStyle="1" w:styleId="MainTextLA">
    <w:name w:val="MainText LA"/>
    <w:basedOn w:val="Normal"/>
    <w:link w:val="MainTextLAChar"/>
    <w:qFormat/>
    <w:rsid w:val="0038690F"/>
    <w:pPr>
      <w:spacing w:after="120" w:line="360" w:lineRule="auto"/>
      <w:ind w:firstLine="720"/>
      <w:jc w:val="both"/>
    </w:pPr>
    <w:rPr>
      <w:rFonts w:eastAsia="Times New Roman" w:cs="Times New Roman"/>
      <w:sz w:val="26"/>
      <w:szCs w:val="26"/>
    </w:rPr>
  </w:style>
  <w:style w:type="character" w:customStyle="1" w:styleId="MainTextLAChar">
    <w:name w:val="MainText LA Char"/>
    <w:link w:val="MainTextLA"/>
    <w:rsid w:val="0038690F"/>
    <w:rPr>
      <w:rFonts w:eastAsia="Times New Roman" w:cs="Times New Roman"/>
      <w:sz w:val="26"/>
      <w:szCs w:val="26"/>
    </w:rPr>
  </w:style>
  <w:style w:type="paragraph" w:customStyle="1" w:styleId="Muc11modau">
    <w:name w:val="Muc 1.1 modau"/>
    <w:basedOn w:val="Normal"/>
    <w:link w:val="Muc11modauChar"/>
    <w:qFormat/>
    <w:rsid w:val="0038690F"/>
    <w:pPr>
      <w:spacing w:before="40" w:after="40" w:line="300" w:lineRule="auto"/>
      <w:ind w:left="1440" w:right="403" w:hanging="720"/>
    </w:pPr>
    <w:rPr>
      <w:rFonts w:eastAsia="Times New Roman" w:cs="Times New Roman"/>
      <w:b/>
      <w:i/>
      <w:sz w:val="26"/>
      <w:szCs w:val="26"/>
    </w:rPr>
  </w:style>
  <w:style w:type="character" w:customStyle="1" w:styleId="Muc11modauChar">
    <w:name w:val="Muc 1.1 modau Char"/>
    <w:link w:val="Muc11modau"/>
    <w:rsid w:val="0038690F"/>
    <w:rPr>
      <w:rFonts w:eastAsia="Times New Roman" w:cs="Times New Roman"/>
      <w:b/>
      <w:i/>
      <w:sz w:val="26"/>
      <w:szCs w:val="26"/>
    </w:rPr>
  </w:style>
  <w:style w:type="character" w:styleId="CommentReference">
    <w:name w:val="annotation reference"/>
    <w:basedOn w:val="DefaultParagraphFont"/>
    <w:uiPriority w:val="99"/>
    <w:semiHidden/>
    <w:unhideWhenUsed/>
    <w:rsid w:val="00B931E3"/>
    <w:rPr>
      <w:sz w:val="16"/>
      <w:szCs w:val="16"/>
    </w:rPr>
  </w:style>
  <w:style w:type="paragraph" w:styleId="CommentText">
    <w:name w:val="annotation text"/>
    <w:basedOn w:val="Normal"/>
    <w:link w:val="CommentTextChar"/>
    <w:unhideWhenUsed/>
    <w:rsid w:val="00B931E3"/>
    <w:pPr>
      <w:spacing w:line="240" w:lineRule="auto"/>
    </w:pPr>
    <w:rPr>
      <w:sz w:val="20"/>
      <w:szCs w:val="20"/>
    </w:rPr>
  </w:style>
  <w:style w:type="character" w:customStyle="1" w:styleId="CommentTextChar">
    <w:name w:val="Comment Text Char"/>
    <w:basedOn w:val="DefaultParagraphFont"/>
    <w:link w:val="CommentText"/>
    <w:rsid w:val="00B931E3"/>
    <w:rPr>
      <w:sz w:val="20"/>
      <w:szCs w:val="20"/>
    </w:rPr>
  </w:style>
  <w:style w:type="paragraph" w:styleId="CommentSubject">
    <w:name w:val="annotation subject"/>
    <w:basedOn w:val="CommentText"/>
    <w:next w:val="CommentText"/>
    <w:link w:val="CommentSubjectChar"/>
    <w:uiPriority w:val="99"/>
    <w:semiHidden/>
    <w:unhideWhenUsed/>
    <w:rsid w:val="00B931E3"/>
    <w:rPr>
      <w:b/>
      <w:bCs/>
    </w:rPr>
  </w:style>
  <w:style w:type="character" w:customStyle="1" w:styleId="CommentSubjectChar">
    <w:name w:val="Comment Subject Char"/>
    <w:basedOn w:val="CommentTextChar"/>
    <w:link w:val="CommentSubject"/>
    <w:uiPriority w:val="99"/>
    <w:semiHidden/>
    <w:rsid w:val="00B931E3"/>
    <w:rPr>
      <w:b/>
      <w:bCs/>
      <w:sz w:val="20"/>
      <w:szCs w:val="20"/>
    </w:rPr>
  </w:style>
  <w:style w:type="paragraph" w:styleId="BalloonText">
    <w:name w:val="Balloon Text"/>
    <w:basedOn w:val="Normal"/>
    <w:link w:val="BalloonTextChar"/>
    <w:uiPriority w:val="99"/>
    <w:semiHidden/>
    <w:unhideWhenUsed/>
    <w:rsid w:val="00B931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31E3"/>
    <w:rPr>
      <w:rFonts w:ascii="Segoe UI" w:hAnsi="Segoe UI" w:cs="Segoe UI"/>
      <w:sz w:val="18"/>
      <w:szCs w:val="18"/>
    </w:rPr>
  </w:style>
  <w:style w:type="paragraph" w:styleId="HTMLPreformatted">
    <w:name w:val="HTML Preformatted"/>
    <w:basedOn w:val="Normal"/>
    <w:link w:val="HTMLPreformattedChar"/>
    <w:uiPriority w:val="99"/>
    <w:semiHidden/>
    <w:unhideWhenUsed/>
    <w:rsid w:val="00DC253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C253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069151">
      <w:bodyDiv w:val="1"/>
      <w:marLeft w:val="0"/>
      <w:marRight w:val="0"/>
      <w:marTop w:val="0"/>
      <w:marBottom w:val="0"/>
      <w:divBdr>
        <w:top w:val="none" w:sz="0" w:space="0" w:color="auto"/>
        <w:left w:val="none" w:sz="0" w:space="0" w:color="auto"/>
        <w:bottom w:val="none" w:sz="0" w:space="0" w:color="auto"/>
        <w:right w:val="none" w:sz="0" w:space="0" w:color="auto"/>
      </w:divBdr>
    </w:div>
    <w:div w:id="1047560155">
      <w:bodyDiv w:val="1"/>
      <w:marLeft w:val="0"/>
      <w:marRight w:val="0"/>
      <w:marTop w:val="0"/>
      <w:marBottom w:val="0"/>
      <w:divBdr>
        <w:top w:val="none" w:sz="0" w:space="0" w:color="auto"/>
        <w:left w:val="none" w:sz="0" w:space="0" w:color="auto"/>
        <w:bottom w:val="none" w:sz="0" w:space="0" w:color="auto"/>
        <w:right w:val="none" w:sz="0" w:space="0" w:color="auto"/>
      </w:divBdr>
    </w:div>
    <w:div w:id="1258833078">
      <w:bodyDiv w:val="1"/>
      <w:marLeft w:val="0"/>
      <w:marRight w:val="0"/>
      <w:marTop w:val="0"/>
      <w:marBottom w:val="0"/>
      <w:divBdr>
        <w:top w:val="none" w:sz="0" w:space="0" w:color="auto"/>
        <w:left w:val="none" w:sz="0" w:space="0" w:color="auto"/>
        <w:bottom w:val="none" w:sz="0" w:space="0" w:color="auto"/>
        <w:right w:val="none" w:sz="0" w:space="0" w:color="auto"/>
      </w:divBdr>
      <w:divsChild>
        <w:div w:id="289433249">
          <w:marLeft w:val="0"/>
          <w:marRight w:val="0"/>
          <w:marTop w:val="0"/>
          <w:marBottom w:val="0"/>
          <w:divBdr>
            <w:top w:val="none" w:sz="0" w:space="0" w:color="auto"/>
            <w:left w:val="none" w:sz="0" w:space="0" w:color="auto"/>
            <w:bottom w:val="none" w:sz="0" w:space="0" w:color="auto"/>
            <w:right w:val="none" w:sz="0" w:space="0" w:color="auto"/>
          </w:divBdr>
        </w:div>
      </w:divsChild>
    </w:div>
    <w:div w:id="1350595705">
      <w:marLeft w:val="0"/>
      <w:marRight w:val="0"/>
      <w:marTop w:val="0"/>
      <w:marBottom w:val="0"/>
      <w:divBdr>
        <w:top w:val="none" w:sz="0" w:space="0" w:color="auto"/>
        <w:left w:val="none" w:sz="0" w:space="0" w:color="auto"/>
        <w:bottom w:val="none" w:sz="0" w:space="0" w:color="auto"/>
        <w:right w:val="none" w:sz="0" w:space="0" w:color="auto"/>
      </w:divBdr>
      <w:divsChild>
        <w:div w:id="1587759888">
          <w:marLeft w:val="0"/>
          <w:marRight w:val="0"/>
          <w:marTop w:val="0"/>
          <w:marBottom w:val="0"/>
          <w:divBdr>
            <w:top w:val="none" w:sz="0" w:space="0" w:color="auto"/>
            <w:left w:val="none" w:sz="0" w:space="0" w:color="auto"/>
            <w:bottom w:val="none" w:sz="0" w:space="0" w:color="auto"/>
            <w:right w:val="none" w:sz="0" w:space="0" w:color="auto"/>
          </w:divBdr>
          <w:divsChild>
            <w:div w:id="284042669">
              <w:marLeft w:val="0"/>
              <w:marRight w:val="0"/>
              <w:marTop w:val="0"/>
              <w:marBottom w:val="0"/>
              <w:divBdr>
                <w:top w:val="none" w:sz="0" w:space="0" w:color="auto"/>
                <w:left w:val="none" w:sz="0" w:space="0" w:color="auto"/>
                <w:bottom w:val="none" w:sz="0" w:space="0" w:color="auto"/>
                <w:right w:val="none" w:sz="0" w:space="0" w:color="auto"/>
              </w:divBdr>
              <w:divsChild>
                <w:div w:id="20984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289366">
      <w:bodyDiv w:val="1"/>
      <w:marLeft w:val="0"/>
      <w:marRight w:val="0"/>
      <w:marTop w:val="0"/>
      <w:marBottom w:val="0"/>
      <w:divBdr>
        <w:top w:val="none" w:sz="0" w:space="0" w:color="auto"/>
        <w:left w:val="none" w:sz="0" w:space="0" w:color="auto"/>
        <w:bottom w:val="none" w:sz="0" w:space="0" w:color="auto"/>
        <w:right w:val="none" w:sz="0" w:space="0" w:color="auto"/>
      </w:divBdr>
    </w:div>
    <w:div w:id="1527013623">
      <w:bodyDiv w:val="1"/>
      <w:marLeft w:val="0"/>
      <w:marRight w:val="0"/>
      <w:marTop w:val="0"/>
      <w:marBottom w:val="0"/>
      <w:divBdr>
        <w:top w:val="none" w:sz="0" w:space="0" w:color="auto"/>
        <w:left w:val="none" w:sz="0" w:space="0" w:color="auto"/>
        <w:bottom w:val="none" w:sz="0" w:space="0" w:color="auto"/>
        <w:right w:val="none" w:sz="0" w:space="0" w:color="auto"/>
      </w:divBdr>
    </w:div>
    <w:div w:id="1789660557">
      <w:bodyDiv w:val="1"/>
      <w:marLeft w:val="0"/>
      <w:marRight w:val="0"/>
      <w:marTop w:val="0"/>
      <w:marBottom w:val="0"/>
      <w:divBdr>
        <w:top w:val="none" w:sz="0" w:space="0" w:color="auto"/>
        <w:left w:val="none" w:sz="0" w:space="0" w:color="auto"/>
        <w:bottom w:val="none" w:sz="0" w:space="0" w:color="auto"/>
        <w:right w:val="none" w:sz="0" w:space="0" w:color="auto"/>
      </w:divBdr>
      <w:divsChild>
        <w:div w:id="1512178776">
          <w:marLeft w:val="0"/>
          <w:marRight w:val="0"/>
          <w:marTop w:val="0"/>
          <w:marBottom w:val="0"/>
          <w:divBdr>
            <w:top w:val="none" w:sz="0" w:space="0" w:color="auto"/>
            <w:left w:val="none" w:sz="0" w:space="0" w:color="auto"/>
            <w:bottom w:val="none" w:sz="0" w:space="0" w:color="auto"/>
            <w:right w:val="none" w:sz="0" w:space="0" w:color="auto"/>
          </w:divBdr>
        </w:div>
        <w:div w:id="655911793">
          <w:marLeft w:val="0"/>
          <w:marRight w:val="0"/>
          <w:marTop w:val="0"/>
          <w:marBottom w:val="0"/>
          <w:divBdr>
            <w:top w:val="none" w:sz="0" w:space="0" w:color="auto"/>
            <w:left w:val="none" w:sz="0" w:space="0" w:color="auto"/>
            <w:bottom w:val="none" w:sz="0" w:space="0" w:color="auto"/>
            <w:right w:val="none" w:sz="0" w:space="0" w:color="auto"/>
          </w:divBdr>
        </w:div>
        <w:div w:id="1576626263">
          <w:marLeft w:val="0"/>
          <w:marRight w:val="0"/>
          <w:marTop w:val="100"/>
          <w:marBottom w:val="0"/>
          <w:divBdr>
            <w:top w:val="none" w:sz="0" w:space="0" w:color="auto"/>
            <w:left w:val="none" w:sz="0" w:space="0" w:color="auto"/>
            <w:bottom w:val="none" w:sz="0" w:space="0" w:color="auto"/>
            <w:right w:val="none" w:sz="0" w:space="0" w:color="auto"/>
          </w:divBdr>
          <w:divsChild>
            <w:div w:id="1953708078">
              <w:marLeft w:val="0"/>
              <w:marRight w:val="0"/>
              <w:marTop w:val="0"/>
              <w:marBottom w:val="0"/>
              <w:divBdr>
                <w:top w:val="none" w:sz="0" w:space="0" w:color="auto"/>
                <w:left w:val="none" w:sz="0" w:space="0" w:color="auto"/>
                <w:bottom w:val="none" w:sz="0" w:space="0" w:color="auto"/>
                <w:right w:val="none" w:sz="0" w:space="0" w:color="auto"/>
              </w:divBdr>
              <w:divsChild>
                <w:div w:id="2122218824">
                  <w:marLeft w:val="0"/>
                  <w:marRight w:val="0"/>
                  <w:marTop w:val="60"/>
                  <w:marBottom w:val="0"/>
                  <w:divBdr>
                    <w:top w:val="none" w:sz="0" w:space="0" w:color="auto"/>
                    <w:left w:val="none" w:sz="0" w:space="0" w:color="auto"/>
                    <w:bottom w:val="none" w:sz="0" w:space="0" w:color="auto"/>
                    <w:right w:val="none" w:sz="0" w:space="0" w:color="auto"/>
                  </w:divBdr>
                  <w:divsChild>
                    <w:div w:id="413169068">
                      <w:marLeft w:val="0"/>
                      <w:marRight w:val="0"/>
                      <w:marTop w:val="0"/>
                      <w:marBottom w:val="0"/>
                      <w:divBdr>
                        <w:top w:val="none" w:sz="0" w:space="0" w:color="auto"/>
                        <w:left w:val="none" w:sz="0" w:space="0" w:color="auto"/>
                        <w:bottom w:val="none" w:sz="0" w:space="0" w:color="auto"/>
                        <w:right w:val="none" w:sz="0" w:space="0" w:color="auto"/>
                      </w:divBdr>
                      <w:divsChild>
                        <w:div w:id="2706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709864">
                  <w:marLeft w:val="0"/>
                  <w:marRight w:val="0"/>
                  <w:marTop w:val="0"/>
                  <w:marBottom w:val="0"/>
                  <w:divBdr>
                    <w:top w:val="none" w:sz="0" w:space="0" w:color="auto"/>
                    <w:left w:val="none" w:sz="0" w:space="0" w:color="auto"/>
                    <w:bottom w:val="none" w:sz="0" w:space="0" w:color="auto"/>
                    <w:right w:val="none" w:sz="0" w:space="0" w:color="auto"/>
                  </w:divBdr>
                  <w:divsChild>
                    <w:div w:id="1782988511">
                      <w:marLeft w:val="0"/>
                      <w:marRight w:val="0"/>
                      <w:marTop w:val="0"/>
                      <w:marBottom w:val="0"/>
                      <w:divBdr>
                        <w:top w:val="none" w:sz="0" w:space="0" w:color="auto"/>
                        <w:left w:val="none" w:sz="0" w:space="0" w:color="auto"/>
                        <w:bottom w:val="none" w:sz="0" w:space="0" w:color="auto"/>
                        <w:right w:val="none" w:sz="0" w:space="0" w:color="auto"/>
                      </w:divBdr>
                      <w:divsChild>
                        <w:div w:id="1216043394">
                          <w:marLeft w:val="0"/>
                          <w:marRight w:val="0"/>
                          <w:marTop w:val="0"/>
                          <w:marBottom w:val="0"/>
                          <w:divBdr>
                            <w:top w:val="none" w:sz="0" w:space="0" w:color="auto"/>
                            <w:left w:val="none" w:sz="0" w:space="0" w:color="auto"/>
                            <w:bottom w:val="none" w:sz="0" w:space="0" w:color="auto"/>
                            <w:right w:val="none" w:sz="0" w:space="0" w:color="auto"/>
                          </w:divBdr>
                          <w:divsChild>
                            <w:div w:id="19375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6CA54-6237-42F4-A5CC-468B56100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665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cp:lastPrinted>2021-03-15T06:43:00Z</cp:lastPrinted>
  <dcterms:created xsi:type="dcterms:W3CDTF">2025-09-25T03:52:00Z</dcterms:created>
  <dcterms:modified xsi:type="dcterms:W3CDTF">2025-10-14T02:37:00Z</dcterms:modified>
</cp:coreProperties>
</file>